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D014" w14:textId="5B0BD822" w:rsidR="00395A6F" w:rsidRPr="009D123A" w:rsidRDefault="009D123A" w:rsidP="009D123A">
      <w:pPr>
        <w:pStyle w:val="Heading5"/>
        <w:jc w:val="center"/>
        <w:rPr>
          <w:b/>
          <w:sz w:val="48"/>
          <w:szCs w:val="48"/>
          <w:lang w:val="en-GB"/>
        </w:rPr>
      </w:pPr>
      <w:r w:rsidRPr="009D123A">
        <w:rPr>
          <w:sz w:val="48"/>
          <w:szCs w:val="48"/>
          <w:lang w:val="en-GB"/>
        </w:rPr>
        <w:t>Dorn Color LLC</w:t>
      </w:r>
      <w:r w:rsidRPr="009D123A">
        <w:rPr>
          <w:b/>
          <w:noProof/>
          <w:sz w:val="48"/>
          <w:szCs w:val="48"/>
          <w:lang w:val="en-US" w:eastAsia="en-US"/>
        </w:rPr>
        <w:drawing>
          <wp:inline distT="0" distB="0" distL="0" distR="0" wp14:anchorId="706F7487" wp14:editId="2804A3D0">
            <wp:extent cx="478926" cy="57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2386" cy="58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stTable3"/>
        <w:tblW w:w="11114" w:type="dxa"/>
        <w:tblLayout w:type="fixed"/>
        <w:tblLook w:val="0000" w:firstRow="0" w:lastRow="0" w:firstColumn="0" w:lastColumn="0" w:noHBand="0" w:noVBand="0"/>
      </w:tblPr>
      <w:tblGrid>
        <w:gridCol w:w="11114"/>
      </w:tblGrid>
      <w:tr w:rsidR="00395A6F" w:rsidRPr="00925D97" w14:paraId="43AAD2F7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1EC886A9" w14:textId="77777777" w:rsidR="009D123A" w:rsidRDefault="009D123A" w:rsidP="00B43C6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i/>
                <w:color w:val="000080"/>
                <w:sz w:val="18"/>
                <w:szCs w:val="18"/>
                <w:lang w:val="en-GB"/>
              </w:rPr>
            </w:pPr>
          </w:p>
          <w:p w14:paraId="23EC84AE" w14:textId="6EAA854B" w:rsidR="00395A6F" w:rsidRPr="00925D97" w:rsidRDefault="00B43C60" w:rsidP="00B43C6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i/>
                <w:color w:val="000080"/>
                <w:sz w:val="18"/>
                <w:szCs w:val="18"/>
                <w:lang w:val="en-GB"/>
              </w:rPr>
            </w:pPr>
            <w:r w:rsidRPr="00925D97">
              <w:rPr>
                <w:rFonts w:ascii="Arial" w:hAnsi="Arial" w:cs="Arial"/>
                <w:b/>
                <w:i/>
                <w:color w:val="000080"/>
                <w:sz w:val="18"/>
                <w:szCs w:val="18"/>
                <w:lang w:val="en-GB"/>
              </w:rPr>
              <w:t xml:space="preserve">                                                              </w:t>
            </w:r>
            <w:r w:rsidR="00395A6F" w:rsidRPr="009D123A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en-GB"/>
              </w:rPr>
              <w:t>Job Description</w:t>
            </w:r>
          </w:p>
        </w:tc>
      </w:tr>
      <w:tr w:rsidR="00395A6F" w:rsidRPr="00925D97" w14:paraId="02E1757B" w14:textId="77777777" w:rsidTr="00062751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1890B7A2" w14:textId="101C6592" w:rsidR="00395A6F" w:rsidRPr="00E37E96" w:rsidRDefault="00395A6F" w:rsidP="00576328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</w:pPr>
            <w:r w:rsidRPr="00E37E96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Job title</w:t>
            </w:r>
            <w:r w:rsidR="00B43C60" w:rsidRPr="00E37E96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:</w:t>
            </w:r>
            <w:r w:rsidR="007A5DD6" w:rsidRPr="00E37E96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 xml:space="preserve"> </w:t>
            </w:r>
            <w:r w:rsidR="005A7ACF" w:rsidRPr="00E37E96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 xml:space="preserve">  Print Services Manager</w:t>
            </w:r>
          </w:p>
        </w:tc>
      </w:tr>
      <w:tr w:rsidR="00395A6F" w:rsidRPr="00925D97" w14:paraId="7C94C603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16B1839D" w14:textId="77777777" w:rsidR="006E3F7A" w:rsidRPr="00E37E96" w:rsidRDefault="006E3F7A" w:rsidP="006E3F7A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</w:p>
          <w:p w14:paraId="3312DDA7" w14:textId="77777777" w:rsidR="00576328" w:rsidRPr="00E37E96" w:rsidRDefault="00576328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</w:p>
          <w:p w14:paraId="75CE0B4F" w14:textId="77777777" w:rsidR="00576328" w:rsidRPr="00E37E96" w:rsidRDefault="00576328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</w:p>
        </w:tc>
      </w:tr>
      <w:tr w:rsidR="00395A6F" w:rsidRPr="00925D97" w14:paraId="140B958D" w14:textId="77777777" w:rsidTr="00062751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13C8A917" w14:textId="07B7CCD4" w:rsidR="001B277C" w:rsidRPr="00E37E96" w:rsidRDefault="007B4C22" w:rsidP="001B277C">
            <w:pPr>
              <w:pStyle w:val="Heading5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</w:pPr>
            <w:r w:rsidRPr="00E37E96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Purpose of Position</w:t>
            </w:r>
          </w:p>
        </w:tc>
      </w:tr>
      <w:tr w:rsidR="00395A6F" w:rsidRPr="00925D97" w14:paraId="48E827B0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313985E2" w14:textId="36480EA1" w:rsidR="001B277C" w:rsidRPr="00E37E96" w:rsidRDefault="001B277C" w:rsidP="008D4146">
            <w:pPr>
              <w:pStyle w:val="Footer"/>
              <w:numPr>
                <w:ilvl w:val="0"/>
                <w:numId w:val="25"/>
              </w:num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Manage Pre-Press/Printing Operations</w:t>
            </w:r>
            <w:r w:rsidR="008C71C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.</w:t>
            </w:r>
          </w:p>
          <w:p w14:paraId="0B081C94" w14:textId="31F1D819" w:rsidR="000C29F8" w:rsidRPr="00E37E96" w:rsidRDefault="007B4C22" w:rsidP="008D4146">
            <w:pPr>
              <w:pStyle w:val="Footer"/>
              <w:numPr>
                <w:ilvl w:val="0"/>
                <w:numId w:val="25"/>
              </w:num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Contribute to manufacturing objectives for quality, productivity and service through incr</w:t>
            </w:r>
            <w:r w:rsidR="00E37E96" w:rsidRPr="00E37E9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emental process improvements or</w:t>
            </w: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re-engineering </w:t>
            </w:r>
            <w:r w:rsidR="001B277C" w:rsidRPr="00E37E9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techniques</w:t>
            </w: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.</w:t>
            </w:r>
          </w:p>
          <w:p w14:paraId="1394A770" w14:textId="62BFF4B5" w:rsidR="00DD20CA" w:rsidRPr="00E37E96" w:rsidRDefault="00DD20CA" w:rsidP="00723BFF">
            <w:pPr>
              <w:pStyle w:val="Footer"/>
              <w:ind w:left="360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</w:p>
        </w:tc>
      </w:tr>
      <w:tr w:rsidR="00395A6F" w:rsidRPr="00925D97" w14:paraId="09541480" w14:textId="77777777" w:rsidTr="00062751">
        <w:trPr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0D4774AF" w14:textId="1B65B646" w:rsidR="00395A6F" w:rsidRPr="00E37E96" w:rsidRDefault="00337DDD">
            <w:pPr>
              <w:pStyle w:val="Heading5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Functional Responsibilities</w:t>
            </w:r>
          </w:p>
        </w:tc>
      </w:tr>
      <w:tr w:rsidR="00395A6F" w:rsidRPr="00925D97" w14:paraId="4B66C643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559D13CA" w14:textId="40C26B7F" w:rsidR="00786992" w:rsidRPr="00E37E96" w:rsidRDefault="007B4C22" w:rsidP="008C71CF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37E96">
              <w:rPr>
                <w:rFonts w:ascii="Arial" w:hAnsi="Arial" w:cs="Arial"/>
                <w:color w:val="0070C0"/>
                <w:sz w:val="18"/>
                <w:szCs w:val="18"/>
              </w:rPr>
              <w:t xml:space="preserve">Provide a world class Pre-Press operation </w:t>
            </w:r>
            <w:r w:rsidR="001B277C" w:rsidRPr="00E37E96">
              <w:rPr>
                <w:rFonts w:ascii="Arial" w:hAnsi="Arial" w:cs="Arial"/>
                <w:color w:val="0070C0"/>
                <w:sz w:val="18"/>
                <w:szCs w:val="18"/>
              </w:rPr>
              <w:t xml:space="preserve">to assure best in class quality plates to manufacturing to facilitate quality printing. </w:t>
            </w:r>
          </w:p>
          <w:p w14:paraId="29787367" w14:textId="3C5D1281" w:rsidR="00786992" w:rsidRPr="00E37E96" w:rsidRDefault="00E37E96" w:rsidP="008C71CF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Provide a world class Printing operation to assure best in class quality print to manufacturing.</w:t>
            </w:r>
          </w:p>
          <w:p w14:paraId="367ED4F7" w14:textId="5465E39A" w:rsidR="00A72277" w:rsidRDefault="00BB131E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Managerial Responsibilities</w:t>
            </w:r>
          </w:p>
          <w:p w14:paraId="0EA75AA5" w14:textId="77777777" w:rsid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Formulate objectives</w:t>
            </w:r>
          </w:p>
          <w:p w14:paraId="269F501A" w14:textId="77777777" w:rsid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Evaluate capabilities and opportunities</w:t>
            </w:r>
          </w:p>
          <w:p w14:paraId="7D3CCD92" w14:textId="379DA366" w:rsidR="00BB131E" w:rsidRP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Plan and schedule programs and project</w:t>
            </w:r>
            <w:r w:rsidR="00BC6F1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s</w:t>
            </w:r>
          </w:p>
          <w:p w14:paraId="69F63D64" w14:textId="4BD6E3BD" w:rsid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Select and train subordinates</w:t>
            </w:r>
          </w:p>
          <w:p w14:paraId="29533124" w14:textId="77777777" w:rsid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Cultivate morale, recommend wage or salary adjustments</w:t>
            </w:r>
          </w:p>
          <w:p w14:paraId="088D50BF" w14:textId="77777777" w:rsid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Control expenditures</w:t>
            </w:r>
          </w:p>
          <w:p w14:paraId="547D9FAF" w14:textId="7E5EDF64" w:rsid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Measure progress using KPI’s.</w:t>
            </w:r>
          </w:p>
          <w:p w14:paraId="18AD05C1" w14:textId="7DA2AB51" w:rsidR="00BB131E" w:rsidRPr="00BB131E" w:rsidRDefault="00BB131E" w:rsidP="008C71CF">
            <w:pPr>
              <w:pStyle w:val="ListParagraph"/>
              <w:numPr>
                <w:ilvl w:val="1"/>
                <w:numId w:val="37"/>
              </w:numPr>
              <w:spacing w:after="20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Review performance</w:t>
            </w:r>
          </w:p>
          <w:p w14:paraId="3D37C952" w14:textId="3DF6C9CC" w:rsidR="00786992" w:rsidRPr="00BB131E" w:rsidRDefault="007B4C22" w:rsidP="008C71CF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B131E">
              <w:rPr>
                <w:rFonts w:ascii="Arial" w:hAnsi="Arial" w:cs="Arial"/>
                <w:bCs/>
                <w:color w:val="0070C0"/>
                <w:sz w:val="18"/>
                <w:szCs w:val="18"/>
              </w:rPr>
              <w:t>Identify where training is needed to develop the associates in areas of responsibility and line up necessary resources to insure training is completed in an effective and timely manner.</w:t>
            </w:r>
          </w:p>
          <w:p w14:paraId="23A0589B" w14:textId="4B08326E" w:rsidR="00CD727E" w:rsidRPr="00802B05" w:rsidRDefault="00585E97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n-US"/>
              </w:rPr>
            </w:pP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Manage all purchases required for the </w:t>
            </w:r>
            <w:r w:rsidR="00BC6F1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Pre-Press/</w:t>
            </w: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Print Department</w:t>
            </w:r>
            <w:r w:rsidR="00BC6F1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s</w:t>
            </w:r>
            <w:r w:rsidRPr="00E37E96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.  Negotiate, coordinate, and expedite print, printing paper, and other outside materials required for all color projects.  Negotiate contracts and other purchasing terms with vend</w:t>
            </w:r>
            <w:r w:rsidR="00BB131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ors that will be cost effective</w:t>
            </w:r>
            <w:r w:rsidR="005E6F86" w:rsidRPr="00E37E96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.  Research and recommend new sources for paper, printing and other outside purchases.</w:t>
            </w:r>
          </w:p>
          <w:p w14:paraId="62848AE1" w14:textId="15FD75D1" w:rsidR="00802B05" w:rsidRPr="00BC6F1E" w:rsidRDefault="00BC6F1E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  <w:t>Coordinate with Scheduling, Project Management, and Manufacturing to ensure internal deadlines are met or exceeded.</w:t>
            </w:r>
          </w:p>
          <w:p w14:paraId="14839216" w14:textId="639ABD75" w:rsidR="00BC6F1E" w:rsidRPr="00337DDD" w:rsidRDefault="00BC6F1E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  <w:t>Determine staffing requirements weekly and re-deploy resources during the week as needed to address changes in volume or priorities.</w:t>
            </w:r>
          </w:p>
          <w:p w14:paraId="280E4EE8" w14:textId="13DD3CE8" w:rsidR="00337DDD" w:rsidRPr="00337DDD" w:rsidRDefault="00337DDD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  <w:t>Manage operating budgets in assigned areas of responsibility and insure expenses are incurred at acceptable levels.</w:t>
            </w:r>
          </w:p>
          <w:p w14:paraId="26C2121B" w14:textId="7E3D61C8" w:rsidR="00337DDD" w:rsidRPr="00337DDD" w:rsidRDefault="00337DDD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  <w:t>Ensure proper equipment maintenance as related to safety, quality and productivity.</w:t>
            </w:r>
          </w:p>
          <w:p w14:paraId="29763E84" w14:textId="738ABB60" w:rsidR="00337DDD" w:rsidRPr="00E37E96" w:rsidRDefault="00337DDD" w:rsidP="008C71CF">
            <w:pPr>
              <w:pStyle w:val="ListParagraph"/>
              <w:numPr>
                <w:ilvl w:val="0"/>
                <w:numId w:val="37"/>
              </w:numPr>
              <w:spacing w:after="20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US"/>
              </w:rPr>
              <w:t>Form teams and involve associates to improve productivity, decrease lead times and attain customer quality requirements.</w:t>
            </w:r>
          </w:p>
          <w:p w14:paraId="3ABCE9F6" w14:textId="77777777" w:rsidR="00A72277" w:rsidRPr="00E37E96" w:rsidRDefault="00A72277" w:rsidP="00925D97">
            <w:pPr>
              <w:pStyle w:val="Footer"/>
              <w:ind w:left="360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</w:p>
          <w:p w14:paraId="7C686139" w14:textId="77777777" w:rsidR="00A10FB1" w:rsidRPr="00E37E96" w:rsidRDefault="00A10FB1" w:rsidP="00F56FF0">
            <w:pPr>
              <w:pStyle w:val="Footer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</w:p>
        </w:tc>
      </w:tr>
      <w:tr w:rsidR="00395A6F" w:rsidRPr="00925D97" w14:paraId="24EB4E18" w14:textId="77777777" w:rsidTr="00062751">
        <w:trPr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40D0CA3D" w14:textId="66092EA1" w:rsidR="00395A6F" w:rsidRPr="00857B59" w:rsidRDefault="00E43C2B" w:rsidP="001F1D97">
            <w:pPr>
              <w:pStyle w:val="Heading5"/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Context and Environment</w:t>
            </w:r>
          </w:p>
        </w:tc>
      </w:tr>
      <w:tr w:rsidR="00395A6F" w:rsidRPr="00925D97" w14:paraId="6AD8324B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41217996" w14:textId="77043567" w:rsidR="00062751" w:rsidRDefault="00062751" w:rsidP="00E9290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Reports to the Operations Manager</w:t>
            </w:r>
          </w:p>
          <w:p w14:paraId="1B3D2524" w14:textId="52F94D90" w:rsidR="00F83724" w:rsidRDefault="00F83724" w:rsidP="00E9290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Pre-Press and Print Department is one key part of our entire operation that is designed to deliver innovative solutions to our customers</w:t>
            </w:r>
          </w:p>
          <w:p w14:paraId="067244F0" w14:textId="4B3A6B8F" w:rsidR="00395A6F" w:rsidRDefault="00E9290C" w:rsidP="00E9290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Must compliment Dorn Color culture and values</w:t>
            </w:r>
          </w:p>
          <w:p w14:paraId="47FA5D40" w14:textId="7D373D5F" w:rsidR="00223132" w:rsidRPr="00E9290C" w:rsidRDefault="00223132" w:rsidP="00E9290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Dorn Color has a “family owned” feel</w:t>
            </w:r>
            <w:r w:rsidR="00F8372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, a can do attitude and always putting the customer first</w:t>
            </w:r>
          </w:p>
        </w:tc>
      </w:tr>
      <w:tr w:rsidR="00395A6F" w:rsidRPr="00925D97" w14:paraId="5A0B1F74" w14:textId="77777777" w:rsidTr="00062751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030E637B" w14:textId="171F78E6" w:rsidR="00395A6F" w:rsidRPr="00E37E96" w:rsidRDefault="00E43C2B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Accountabilities</w:t>
            </w:r>
          </w:p>
        </w:tc>
      </w:tr>
      <w:tr w:rsidR="00395A6F" w:rsidRPr="00925D97" w14:paraId="46302ECA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0565F79B" w14:textId="0830B683" w:rsidR="005646AB" w:rsidRDefault="008C71CF" w:rsidP="00E43C2B">
            <w:pPr>
              <w:pStyle w:val="Footer"/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Responsible for leading/training/nurturing 7 direct reports.</w:t>
            </w:r>
          </w:p>
          <w:p w14:paraId="4FD681AD" w14:textId="77777777" w:rsidR="008C71CF" w:rsidRDefault="008C71CF" w:rsidP="00E43C2B">
            <w:pPr>
              <w:pStyle w:val="Footer"/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Leading integration efforts transitioning to EFI Pace MIS/ERP solution.</w:t>
            </w:r>
          </w:p>
          <w:p w14:paraId="2D5F22BE" w14:textId="77777777" w:rsidR="008C71CF" w:rsidRDefault="008C71CF" w:rsidP="00E43C2B">
            <w:pPr>
              <w:pStyle w:val="Footer"/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Using TQM principles, lead continuous improvement efforts</w:t>
            </w:r>
            <w:r w:rsidR="00062751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.</w:t>
            </w:r>
          </w:p>
          <w:p w14:paraId="7D9E8A65" w14:textId="2863FD64" w:rsidR="00062751" w:rsidRPr="00E37E96" w:rsidRDefault="00062751" w:rsidP="00E43C2B">
            <w:pPr>
              <w:pStyle w:val="Footer"/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Strategic approach to efficiency improvements and expansion as dictated by the growth of the business.</w:t>
            </w:r>
          </w:p>
        </w:tc>
      </w:tr>
      <w:tr w:rsidR="00395A6F" w:rsidRPr="00925D97" w14:paraId="614EAFED" w14:textId="77777777" w:rsidTr="00062751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417FDD04" w14:textId="77777777" w:rsidR="00395A6F" w:rsidRPr="00E37E96" w:rsidRDefault="00395A6F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</w:pPr>
            <w:r w:rsidRPr="00E37E96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lang w:val="en-GB"/>
              </w:rPr>
              <w:t>Qualifications / experience required</w:t>
            </w:r>
          </w:p>
        </w:tc>
      </w:tr>
      <w:tr w:rsidR="00395A6F" w:rsidRPr="00C0215C" w14:paraId="6F6841D7" w14:textId="77777777" w:rsidTr="00062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4" w:type="dxa"/>
          </w:tcPr>
          <w:p w14:paraId="3DD43043" w14:textId="57F4038C" w:rsidR="00C0215C" w:rsidRPr="00C0215C" w:rsidRDefault="0071762F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P</w:t>
            </w:r>
            <w:r w:rsidR="00C0215C" w:rsidRPr="00C0215C">
              <w:rPr>
                <w:rFonts w:ascii="Arial" w:hAnsi="Arial" w:cs="Arial"/>
                <w:color w:val="0070C0"/>
                <w:sz w:val="18"/>
                <w:szCs w:val="18"/>
              </w:rPr>
              <w:t>rinting or Graphic Arts degree preferred.</w:t>
            </w:r>
          </w:p>
          <w:p w14:paraId="473DBD07" w14:textId="26899454" w:rsidR="00802B05" w:rsidRPr="00C0215C" w:rsidRDefault="00802B05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5 or more years Pre-Press management experience.</w:t>
            </w:r>
          </w:p>
          <w:p w14:paraId="7B70F6D7" w14:textId="45C5904D" w:rsidR="00E33C7B" w:rsidRPr="00C0215C" w:rsidRDefault="00802B05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Comprehensive </w:t>
            </w:r>
            <w:r w:rsidR="00E33C7B"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knowledge of XMF or related workflows.</w:t>
            </w:r>
          </w:p>
          <w:p w14:paraId="37BA9110" w14:textId="11528FD8" w:rsidR="00E33C7B" w:rsidRPr="00C0215C" w:rsidRDefault="00E33C7B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Undertstands calibration methodology to GRACol 2013 standards for Proofing, Plating and CMYK</w:t>
            </w:r>
            <w:r w:rsidR="00802B05"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printing.</w:t>
            </w:r>
          </w:p>
          <w:p w14:paraId="27651E0C" w14:textId="55ECE41B" w:rsidR="00802B05" w:rsidRPr="00C0215C" w:rsidRDefault="00802B05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Working knowledge of Adobe suite (Illustrator, InDesign), Enfocus Pitsop Pro and related software integration.</w:t>
            </w:r>
          </w:p>
          <w:p w14:paraId="64CCB339" w14:textId="103A75DD" w:rsidR="005646AB" w:rsidRPr="00C0215C" w:rsidRDefault="005646AB" w:rsidP="00802B0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proofErr w:type="spellStart"/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Comprehensive</w:t>
            </w:r>
            <w:proofErr w:type="spellEnd"/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knowle</w:t>
            </w:r>
            <w:r w:rsidR="008C71CF">
              <w:rPr>
                <w:rFonts w:ascii="Arial" w:hAnsi="Arial" w:cs="Arial"/>
                <w:color w:val="0070C0"/>
                <w:sz w:val="18"/>
                <w:szCs w:val="18"/>
              </w:rPr>
              <w:t>dge</w:t>
            </w:r>
            <w:proofErr w:type="spellEnd"/>
            <w:r w:rsidR="008C71CF">
              <w:rPr>
                <w:rFonts w:ascii="Arial" w:hAnsi="Arial" w:cs="Arial"/>
                <w:color w:val="0070C0"/>
                <w:sz w:val="18"/>
                <w:szCs w:val="18"/>
              </w:rPr>
              <w:t xml:space="preserve"> of </w:t>
            </w:r>
            <w:proofErr w:type="spellStart"/>
            <w:r w:rsidR="008C71CF">
              <w:rPr>
                <w:rFonts w:ascii="Arial" w:hAnsi="Arial" w:cs="Arial"/>
                <w:color w:val="0070C0"/>
                <w:sz w:val="18"/>
                <w:szCs w:val="18"/>
              </w:rPr>
              <w:t>conventional</w:t>
            </w:r>
            <w:proofErr w:type="spellEnd"/>
            <w:r w:rsidR="008C71CF">
              <w:rPr>
                <w:rFonts w:ascii="Arial" w:hAnsi="Arial" w:cs="Arial"/>
                <w:color w:val="0070C0"/>
                <w:sz w:val="18"/>
                <w:szCs w:val="18"/>
              </w:rPr>
              <w:t xml:space="preserve"> offset </w:t>
            </w: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printing process</w:t>
            </w:r>
            <w:r w:rsidR="00E9290C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14:paraId="4E144D9E" w14:textId="1430A98B" w:rsidR="005646AB" w:rsidRPr="00C0215C" w:rsidRDefault="005646AB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Excel</w:t>
            </w:r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lent planning and problem solving </w:t>
            </w: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skills</w:t>
            </w:r>
          </w:p>
          <w:p w14:paraId="164ED975" w14:textId="11A06E5B" w:rsidR="005646AB" w:rsidRPr="00C0215C" w:rsidRDefault="00802B05" w:rsidP="00C0215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Team-oriented</w:t>
            </w:r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management style with demonstra</w:t>
            </w: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>ed leadership and facilitiation</w:t>
            </w: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skills.</w:t>
            </w:r>
          </w:p>
          <w:p w14:paraId="3CE7CEFD" w14:textId="33349641" w:rsidR="005646AB" w:rsidRPr="00C0215C" w:rsidRDefault="005646AB" w:rsidP="00C0215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215C">
              <w:rPr>
                <w:rFonts w:ascii="Arial" w:hAnsi="Arial" w:cs="Arial"/>
                <w:color w:val="0070C0"/>
                <w:sz w:val="18"/>
                <w:szCs w:val="18"/>
              </w:rPr>
              <w:t>Excellent commun</w:t>
            </w:r>
            <w:r w:rsidR="00802B05"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ication </w:t>
            </w:r>
            <w:proofErr w:type="spellStart"/>
            <w:r w:rsidR="0071762F">
              <w:rPr>
                <w:rFonts w:ascii="Arial" w:hAnsi="Arial" w:cs="Arial"/>
                <w:color w:val="0070C0"/>
                <w:sz w:val="18"/>
                <w:szCs w:val="18"/>
              </w:rPr>
              <w:t>skills</w:t>
            </w:r>
            <w:proofErr w:type="spellEnd"/>
            <w:r w:rsidR="0071762F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71762F">
              <w:rPr>
                <w:rFonts w:ascii="Arial" w:hAnsi="Arial" w:cs="Arial"/>
                <w:color w:val="0070C0"/>
                <w:sz w:val="18"/>
                <w:szCs w:val="18"/>
              </w:rPr>
              <w:t>both</w:t>
            </w:r>
            <w:proofErr w:type="spellEnd"/>
            <w:r w:rsidR="0071762F">
              <w:rPr>
                <w:rFonts w:ascii="Arial" w:hAnsi="Arial" w:cs="Arial"/>
                <w:color w:val="0070C0"/>
                <w:sz w:val="18"/>
                <w:szCs w:val="18"/>
              </w:rPr>
              <w:t xml:space="preserve"> verbal,</w:t>
            </w:r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>written</w:t>
            </w:r>
            <w:proofErr w:type="spellEnd"/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and </w:t>
            </w:r>
            <w:proofErr w:type="spellStart"/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>electronic</w:t>
            </w:r>
            <w:proofErr w:type="spellEnd"/>
            <w:r w:rsidR="00C0215C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14:paraId="79F29971" w14:textId="742CFDE5" w:rsidR="00E85E20" w:rsidRPr="00C0215C" w:rsidRDefault="00BC6F1E" w:rsidP="005646A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Skilled negotiating, </w:t>
            </w:r>
            <w:r w:rsidR="00E85E20" w:rsidRPr="00C0215C">
              <w:rPr>
                <w:rFonts w:ascii="Arial" w:hAnsi="Arial" w:cs="Arial"/>
                <w:color w:val="0070C0"/>
                <w:sz w:val="18"/>
                <w:szCs w:val="18"/>
              </w:rPr>
              <w:t xml:space="preserve"> purchasing and sourcing capabilities</w:t>
            </w:r>
          </w:p>
          <w:p w14:paraId="28195896" w14:textId="7F2AEB8E" w:rsidR="00E85E20" w:rsidRPr="00BC6F1E" w:rsidRDefault="00E85E20" w:rsidP="00BC6F1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0DB2BCA9" w14:textId="77777777" w:rsidR="00A72277" w:rsidRPr="00C0215C" w:rsidRDefault="00A72277" w:rsidP="00A72277">
      <w:pPr>
        <w:pStyle w:val="BodyText"/>
        <w:jc w:val="both"/>
        <w:rPr>
          <w:rFonts w:cs="Arial"/>
          <w:sz w:val="18"/>
          <w:szCs w:val="18"/>
          <w:lang w:val="en-GB"/>
        </w:rPr>
      </w:pPr>
    </w:p>
    <w:p w14:paraId="74E7DF36" w14:textId="104451D9" w:rsidR="00A72277" w:rsidRPr="00A72277" w:rsidRDefault="00A72277" w:rsidP="00A72277">
      <w:pPr>
        <w:pStyle w:val="BodyText"/>
        <w:jc w:val="both"/>
        <w:rPr>
          <w:rFonts w:ascii="Bostik Office" w:hAnsi="Bostik Office"/>
          <w:sz w:val="18"/>
          <w:szCs w:val="18"/>
          <w:lang w:val="en-GB"/>
        </w:rPr>
      </w:pPr>
      <w:r w:rsidRPr="00A72277">
        <w:rPr>
          <w:rFonts w:ascii="Bostik Office" w:hAnsi="Bostik Office"/>
          <w:sz w:val="18"/>
          <w:szCs w:val="18"/>
          <w:lang w:val="en-GB"/>
        </w:rPr>
        <w:tab/>
      </w:r>
      <w:r w:rsidRPr="00A72277">
        <w:rPr>
          <w:rFonts w:ascii="Bostik Office" w:hAnsi="Bostik Office"/>
          <w:sz w:val="18"/>
          <w:szCs w:val="18"/>
          <w:lang w:val="en-GB"/>
        </w:rPr>
        <w:tab/>
        <w:t xml:space="preserve">Date Posted:  </w:t>
      </w:r>
      <w:r w:rsidRPr="00A72277">
        <w:rPr>
          <w:rFonts w:ascii="Bostik Office" w:hAnsi="Bostik Office"/>
          <w:sz w:val="18"/>
          <w:szCs w:val="18"/>
          <w:lang w:val="en-GB"/>
        </w:rPr>
        <w:tab/>
      </w:r>
      <w:r w:rsidRPr="00A72277">
        <w:rPr>
          <w:rFonts w:ascii="Bostik Office" w:hAnsi="Bostik Office"/>
          <w:sz w:val="18"/>
          <w:szCs w:val="18"/>
          <w:lang w:val="en-GB"/>
        </w:rPr>
        <w:tab/>
      </w:r>
      <w:r w:rsidRPr="00A72277">
        <w:rPr>
          <w:rFonts w:ascii="Bostik Office" w:hAnsi="Bostik Office"/>
          <w:sz w:val="18"/>
          <w:szCs w:val="18"/>
          <w:lang w:val="en-GB"/>
        </w:rPr>
        <w:tab/>
      </w:r>
      <w:r w:rsidRPr="00A72277">
        <w:rPr>
          <w:rFonts w:ascii="Bostik Office" w:hAnsi="Bostik Office"/>
          <w:sz w:val="18"/>
          <w:szCs w:val="18"/>
          <w:lang w:val="en-GB"/>
        </w:rPr>
        <w:tab/>
      </w:r>
      <w:r w:rsidRPr="00A72277">
        <w:rPr>
          <w:rFonts w:ascii="Bostik Office" w:hAnsi="Bostik Office"/>
          <w:sz w:val="18"/>
          <w:szCs w:val="18"/>
          <w:lang w:val="en-GB"/>
        </w:rPr>
        <w:tab/>
      </w:r>
      <w:r>
        <w:rPr>
          <w:rFonts w:ascii="Bostik Office" w:hAnsi="Bostik Office"/>
          <w:sz w:val="18"/>
          <w:szCs w:val="18"/>
          <w:lang w:val="en-GB"/>
        </w:rPr>
        <w:tab/>
      </w:r>
      <w:r>
        <w:rPr>
          <w:rFonts w:ascii="Bostik Office" w:hAnsi="Bostik Office"/>
          <w:sz w:val="18"/>
          <w:szCs w:val="18"/>
          <w:lang w:val="en-GB"/>
        </w:rPr>
        <w:tab/>
      </w:r>
      <w:r w:rsidRPr="00A72277">
        <w:rPr>
          <w:rFonts w:ascii="Bostik Office" w:hAnsi="Bostik Office"/>
          <w:sz w:val="18"/>
          <w:szCs w:val="18"/>
          <w:lang w:val="en-GB"/>
        </w:rPr>
        <w:t xml:space="preserve">Date Removed: </w:t>
      </w:r>
    </w:p>
    <w:p w14:paraId="7E6B1532" w14:textId="77777777" w:rsidR="00A72277" w:rsidRPr="000A64E8" w:rsidRDefault="00A72277" w:rsidP="00A72277">
      <w:pPr>
        <w:ind w:left="720"/>
        <w:rPr>
          <w:sz w:val="18"/>
          <w:lang w:val="en-US"/>
        </w:rPr>
      </w:pPr>
    </w:p>
    <w:p w14:paraId="6D1925A8" w14:textId="77777777" w:rsidR="00A72277" w:rsidRPr="000A64E8" w:rsidRDefault="00A72277" w:rsidP="00A72277">
      <w:pPr>
        <w:ind w:left="720"/>
        <w:rPr>
          <w:sz w:val="18"/>
          <w:lang w:val="en-US"/>
        </w:rPr>
      </w:pPr>
    </w:p>
    <w:p w14:paraId="78C6A007" w14:textId="77777777" w:rsidR="00A10FB1" w:rsidRPr="00A72277" w:rsidRDefault="00A10FB1" w:rsidP="0057326F">
      <w:pPr>
        <w:rPr>
          <w:rFonts w:ascii="Bostik Office" w:hAnsi="Bostik Office"/>
          <w:color w:val="1F497D" w:themeColor="text2"/>
          <w:sz w:val="18"/>
          <w:lang w:val="en-US"/>
        </w:rPr>
      </w:pPr>
    </w:p>
    <w:sectPr w:rsidR="00A10FB1" w:rsidRPr="00A72277" w:rsidSect="00AB0C18">
      <w:footerReference w:type="even" r:id="rId9"/>
      <w:footerReference w:type="default" r:id="rId10"/>
      <w:headerReference w:type="first" r:id="rId11"/>
      <w:pgSz w:w="11907" w:h="16840" w:code="9"/>
      <w:pgMar w:top="1134" w:right="567" w:bottom="284" w:left="567" w:header="284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53D8" w14:textId="77777777" w:rsidR="00902509" w:rsidRDefault="00902509">
      <w:r>
        <w:separator/>
      </w:r>
    </w:p>
  </w:endnote>
  <w:endnote w:type="continuationSeparator" w:id="0">
    <w:p w14:paraId="582789CD" w14:textId="77777777" w:rsidR="00902509" w:rsidRDefault="0090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stik Office">
    <w:altName w:val="Calibri"/>
    <w:charset w:val="00"/>
    <w:family w:val="swiss"/>
    <w:pitch w:val="variable"/>
    <w:sig w:usb0="A000002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B643" w14:textId="77777777" w:rsidR="00A10FB1" w:rsidRDefault="00F811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F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FB1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05DCC9" w14:textId="77777777" w:rsidR="00A10FB1" w:rsidRDefault="00A10F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D1A0" w14:textId="77777777" w:rsidR="00A10FB1" w:rsidRDefault="00F8117F">
    <w:pPr>
      <w:pStyle w:val="Footer"/>
      <w:ind w:right="360"/>
      <w:jc w:val="right"/>
    </w:pPr>
    <w:r>
      <w:rPr>
        <w:rStyle w:val="PageNumber"/>
      </w:rPr>
      <w:fldChar w:fldCharType="begin"/>
    </w:r>
    <w:r w:rsidR="00A10FB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1351">
      <w:rPr>
        <w:rStyle w:val="PageNumber"/>
        <w:noProof/>
      </w:rPr>
      <w:t>2</w:t>
    </w:r>
    <w:r>
      <w:rPr>
        <w:rStyle w:val="PageNumber"/>
      </w:rPr>
      <w:fldChar w:fldCharType="end"/>
    </w:r>
    <w:r w:rsidR="00A10FB1">
      <w:rPr>
        <w:rStyle w:val="PageNumber"/>
      </w:rPr>
      <w:t>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EB0B" w14:textId="77777777" w:rsidR="00902509" w:rsidRDefault="00902509">
      <w:r>
        <w:separator/>
      </w:r>
    </w:p>
  </w:footnote>
  <w:footnote w:type="continuationSeparator" w:id="0">
    <w:p w14:paraId="7601991A" w14:textId="77777777" w:rsidR="00902509" w:rsidRDefault="0090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3503" w14:textId="4F38C100" w:rsidR="00A10FB1" w:rsidRDefault="00A10FB1" w:rsidP="00C309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20CB2"/>
    <w:multiLevelType w:val="hybridMultilevel"/>
    <w:tmpl w:val="771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E9FA6">
      <w:start w:val="3"/>
      <w:numFmt w:val="bullet"/>
      <w:lvlText w:val="•"/>
      <w:lvlJc w:val="left"/>
      <w:pPr>
        <w:ind w:left="1650" w:hanging="570"/>
      </w:pPr>
      <w:rPr>
        <w:rFonts w:ascii="Bostik Office" w:eastAsia="Times New Roman" w:hAnsi="Bostik Offic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714B"/>
    <w:multiLevelType w:val="singleLevel"/>
    <w:tmpl w:val="E0605B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76F4B5F"/>
    <w:multiLevelType w:val="hybridMultilevel"/>
    <w:tmpl w:val="F6D8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2EF3"/>
    <w:multiLevelType w:val="hybridMultilevel"/>
    <w:tmpl w:val="C5E80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9262DB"/>
    <w:multiLevelType w:val="hybridMultilevel"/>
    <w:tmpl w:val="83B67C7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46444"/>
    <w:multiLevelType w:val="singleLevel"/>
    <w:tmpl w:val="E0605B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0D720746"/>
    <w:multiLevelType w:val="hybridMultilevel"/>
    <w:tmpl w:val="5E4C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C2E7C"/>
    <w:multiLevelType w:val="singleLevel"/>
    <w:tmpl w:val="E0605B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12BA1DCB"/>
    <w:multiLevelType w:val="singleLevel"/>
    <w:tmpl w:val="8F24DA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sz w:val="28"/>
        <w:u w:val="none"/>
      </w:rPr>
    </w:lvl>
  </w:abstractNum>
  <w:abstractNum w:abstractNumId="10" w15:restartNumberingAfterBreak="0">
    <w:nsid w:val="153C47CC"/>
    <w:multiLevelType w:val="hybridMultilevel"/>
    <w:tmpl w:val="7A4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2866"/>
    <w:multiLevelType w:val="singleLevel"/>
    <w:tmpl w:val="8CE81F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8AC0C72"/>
    <w:multiLevelType w:val="hybridMultilevel"/>
    <w:tmpl w:val="5AD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64E5"/>
    <w:multiLevelType w:val="singleLevel"/>
    <w:tmpl w:val="CDF83A2C"/>
    <w:lvl w:ilvl="0">
      <w:numFmt w:val="bullet"/>
      <w:lvlText w:val=""/>
      <w:lvlJc w:val="left"/>
      <w:pPr>
        <w:tabs>
          <w:tab w:val="num" w:pos="7515"/>
        </w:tabs>
        <w:ind w:left="7515" w:hanging="6840"/>
      </w:pPr>
      <w:rPr>
        <w:rFonts w:ascii="ZapfDingbats" w:hAnsi="ZapfDingbats" w:hint="default"/>
        <w:sz w:val="22"/>
      </w:rPr>
    </w:lvl>
  </w:abstractNum>
  <w:abstractNum w:abstractNumId="14" w15:restartNumberingAfterBreak="0">
    <w:nsid w:val="2CB37CF5"/>
    <w:multiLevelType w:val="singleLevel"/>
    <w:tmpl w:val="3C3AD92C"/>
    <w:lvl w:ilvl="0">
      <w:numFmt w:val="bullet"/>
      <w:lvlText w:val="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  <w:b/>
        <w:sz w:val="32"/>
      </w:rPr>
    </w:lvl>
  </w:abstractNum>
  <w:abstractNum w:abstractNumId="15" w15:restartNumberingAfterBreak="0">
    <w:nsid w:val="30317AC4"/>
    <w:multiLevelType w:val="singleLevel"/>
    <w:tmpl w:val="862482A8"/>
    <w:lvl w:ilvl="0"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6" w15:restartNumberingAfterBreak="0">
    <w:nsid w:val="310431C1"/>
    <w:multiLevelType w:val="singleLevel"/>
    <w:tmpl w:val="E0605B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34223181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583F7D"/>
    <w:multiLevelType w:val="hybridMultilevel"/>
    <w:tmpl w:val="E27099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F2EDC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3C4323A3"/>
    <w:multiLevelType w:val="singleLevel"/>
    <w:tmpl w:val="3CA02A2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0B94715"/>
    <w:multiLevelType w:val="singleLevel"/>
    <w:tmpl w:val="E0605B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11C7DD9"/>
    <w:multiLevelType w:val="singleLevel"/>
    <w:tmpl w:val="E0605B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856557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C87A3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F05F8F"/>
    <w:multiLevelType w:val="hybridMultilevel"/>
    <w:tmpl w:val="7C20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893"/>
    <w:multiLevelType w:val="hybridMultilevel"/>
    <w:tmpl w:val="CFD839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06734"/>
    <w:multiLevelType w:val="singleLevel"/>
    <w:tmpl w:val="05EC87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301687B"/>
    <w:multiLevelType w:val="hybridMultilevel"/>
    <w:tmpl w:val="18C4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F18D9"/>
    <w:multiLevelType w:val="singleLevel"/>
    <w:tmpl w:val="3CA02A2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0" w15:restartNumberingAfterBreak="0">
    <w:nsid w:val="69E246EA"/>
    <w:multiLevelType w:val="hybridMultilevel"/>
    <w:tmpl w:val="EF064E0A"/>
    <w:lvl w:ilvl="0" w:tplc="FFFFFFFF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66D1F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1714D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BD64202"/>
    <w:multiLevelType w:val="singleLevel"/>
    <w:tmpl w:val="FB404AB2"/>
    <w:lvl w:ilvl="0">
      <w:numFmt w:val="bullet"/>
      <w:lvlText w:val=""/>
      <w:lvlJc w:val="left"/>
      <w:pPr>
        <w:tabs>
          <w:tab w:val="num" w:pos="6120"/>
        </w:tabs>
        <w:ind w:left="6120" w:hanging="6120"/>
      </w:pPr>
      <w:rPr>
        <w:rFonts w:ascii="ZapfDingbats" w:hAnsi="ZapfDingbats" w:hint="default"/>
      </w:rPr>
    </w:lvl>
  </w:abstractNum>
  <w:abstractNum w:abstractNumId="33" w15:restartNumberingAfterBreak="0">
    <w:nsid w:val="71B03B00"/>
    <w:multiLevelType w:val="hybridMultilevel"/>
    <w:tmpl w:val="6EBA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562F7"/>
    <w:multiLevelType w:val="singleLevel"/>
    <w:tmpl w:val="3CA02A2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79992AEE"/>
    <w:multiLevelType w:val="singleLevel"/>
    <w:tmpl w:val="725EF85E"/>
    <w:lvl w:ilvl="0">
      <w:start w:val="8"/>
      <w:numFmt w:val="bullet"/>
      <w:lvlText w:val=""/>
      <w:lvlJc w:val="left"/>
      <w:pPr>
        <w:tabs>
          <w:tab w:val="num" w:pos="375"/>
        </w:tabs>
        <w:ind w:left="375" w:hanging="375"/>
      </w:pPr>
      <w:rPr>
        <w:rFonts w:ascii="ZapfDingbats" w:hAnsi="ZapfDingbats" w:hint="default"/>
      </w:rPr>
    </w:lvl>
  </w:abstractNum>
  <w:abstractNum w:abstractNumId="36" w15:restartNumberingAfterBreak="0">
    <w:nsid w:val="7BA666E7"/>
    <w:multiLevelType w:val="hybridMultilevel"/>
    <w:tmpl w:val="FDDC7A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335048">
    <w:abstractNumId w:val="24"/>
  </w:num>
  <w:num w:numId="2" w16cid:durableId="413547224">
    <w:abstractNumId w:val="31"/>
  </w:num>
  <w:num w:numId="3" w16cid:durableId="1535999923">
    <w:abstractNumId w:val="23"/>
  </w:num>
  <w:num w:numId="4" w16cid:durableId="1095202693">
    <w:abstractNumId w:val="9"/>
  </w:num>
  <w:num w:numId="5" w16cid:durableId="496456233">
    <w:abstractNumId w:val="19"/>
  </w:num>
  <w:num w:numId="6" w16cid:durableId="780732204">
    <w:abstractNumId w:val="17"/>
  </w:num>
  <w:num w:numId="7" w16cid:durableId="530262525">
    <w:abstractNumId w:val="35"/>
  </w:num>
  <w:num w:numId="8" w16cid:durableId="1033723936">
    <w:abstractNumId w:val="11"/>
  </w:num>
  <w:num w:numId="9" w16cid:durableId="425880818">
    <w:abstractNumId w:val="20"/>
  </w:num>
  <w:num w:numId="10" w16cid:durableId="1734615789">
    <w:abstractNumId w:val="29"/>
  </w:num>
  <w:num w:numId="11" w16cid:durableId="1523283483">
    <w:abstractNumId w:val="34"/>
  </w:num>
  <w:num w:numId="12" w16cid:durableId="804078366">
    <w:abstractNumId w:val="8"/>
  </w:num>
  <w:num w:numId="13" w16cid:durableId="1155489719">
    <w:abstractNumId w:val="6"/>
  </w:num>
  <w:num w:numId="14" w16cid:durableId="369767448">
    <w:abstractNumId w:val="22"/>
  </w:num>
  <w:num w:numId="15" w16cid:durableId="2147308223">
    <w:abstractNumId w:val="21"/>
  </w:num>
  <w:num w:numId="16" w16cid:durableId="1209027049">
    <w:abstractNumId w:val="16"/>
  </w:num>
  <w:num w:numId="17" w16cid:durableId="61681632">
    <w:abstractNumId w:val="2"/>
  </w:num>
  <w:num w:numId="18" w16cid:durableId="1654800298">
    <w:abstractNumId w:val="14"/>
  </w:num>
  <w:num w:numId="19" w16cid:durableId="1577129811">
    <w:abstractNumId w:val="13"/>
  </w:num>
  <w:num w:numId="20" w16cid:durableId="1487357383">
    <w:abstractNumId w:val="32"/>
  </w:num>
  <w:num w:numId="21" w16cid:durableId="1672830308">
    <w:abstractNumId w:val="15"/>
  </w:num>
  <w:num w:numId="22" w16cid:durableId="691222375">
    <w:abstractNumId w:val="27"/>
  </w:num>
  <w:num w:numId="23" w16cid:durableId="873036692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24" w16cid:durableId="1176071827">
    <w:abstractNumId w:val="0"/>
    <w:lvlOverride w:ilvl="0">
      <w:lvl w:ilvl="0">
        <w:numFmt w:val="bullet"/>
        <w:lvlText w:val=""/>
        <w:legacy w:legacy="1" w:legacySpace="0" w:legacyIndent="465"/>
        <w:lvlJc w:val="left"/>
        <w:pPr>
          <w:ind w:left="465" w:hanging="465"/>
        </w:pPr>
        <w:rPr>
          <w:rFonts w:ascii="Wingdings" w:hAnsi="Wingdings" w:hint="default"/>
          <w:b/>
          <w:sz w:val="32"/>
        </w:rPr>
      </w:lvl>
    </w:lvlOverride>
  </w:num>
  <w:num w:numId="25" w16cid:durableId="526912607">
    <w:abstractNumId w:val="18"/>
  </w:num>
  <w:num w:numId="26" w16cid:durableId="150876108">
    <w:abstractNumId w:val="36"/>
  </w:num>
  <w:num w:numId="27" w16cid:durableId="1763262273">
    <w:abstractNumId w:val="26"/>
  </w:num>
  <w:num w:numId="28" w16cid:durableId="381750388">
    <w:abstractNumId w:val="7"/>
  </w:num>
  <w:num w:numId="29" w16cid:durableId="1084497679">
    <w:abstractNumId w:val="1"/>
  </w:num>
  <w:num w:numId="30" w16cid:durableId="3633274">
    <w:abstractNumId w:val="3"/>
  </w:num>
  <w:num w:numId="31" w16cid:durableId="790396688">
    <w:abstractNumId w:val="33"/>
  </w:num>
  <w:num w:numId="32" w16cid:durableId="42563317">
    <w:abstractNumId w:val="5"/>
  </w:num>
  <w:num w:numId="33" w16cid:durableId="183442468">
    <w:abstractNumId w:val="30"/>
  </w:num>
  <w:num w:numId="34" w16cid:durableId="1720862502">
    <w:abstractNumId w:val="10"/>
  </w:num>
  <w:num w:numId="35" w16cid:durableId="812911325">
    <w:abstractNumId w:val="4"/>
  </w:num>
  <w:num w:numId="36" w16cid:durableId="1796411686">
    <w:abstractNumId w:val="12"/>
  </w:num>
  <w:num w:numId="37" w16cid:durableId="2050837615">
    <w:abstractNumId w:val="28"/>
  </w:num>
  <w:num w:numId="38" w16cid:durableId="723637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82"/>
    <w:rsid w:val="00062751"/>
    <w:rsid w:val="00072A9D"/>
    <w:rsid w:val="000C29F8"/>
    <w:rsid w:val="00111351"/>
    <w:rsid w:val="001241A7"/>
    <w:rsid w:val="00131C27"/>
    <w:rsid w:val="00160496"/>
    <w:rsid w:val="001A235D"/>
    <w:rsid w:val="001B277C"/>
    <w:rsid w:val="001C7930"/>
    <w:rsid w:val="001F1D97"/>
    <w:rsid w:val="00223132"/>
    <w:rsid w:val="002475EF"/>
    <w:rsid w:val="00270517"/>
    <w:rsid w:val="00277E93"/>
    <w:rsid w:val="00281F80"/>
    <w:rsid w:val="00284BEF"/>
    <w:rsid w:val="002910BF"/>
    <w:rsid w:val="00293D45"/>
    <w:rsid w:val="002D5AB6"/>
    <w:rsid w:val="002F3B71"/>
    <w:rsid w:val="00317D07"/>
    <w:rsid w:val="00337DDD"/>
    <w:rsid w:val="00354D49"/>
    <w:rsid w:val="003816D5"/>
    <w:rsid w:val="00395A6F"/>
    <w:rsid w:val="003A04BE"/>
    <w:rsid w:val="003B3024"/>
    <w:rsid w:val="003B5806"/>
    <w:rsid w:val="003D4E39"/>
    <w:rsid w:val="00415EE7"/>
    <w:rsid w:val="00426207"/>
    <w:rsid w:val="004463C0"/>
    <w:rsid w:val="00480A82"/>
    <w:rsid w:val="00484D2E"/>
    <w:rsid w:val="004B623D"/>
    <w:rsid w:val="004C1BF5"/>
    <w:rsid w:val="004D74C9"/>
    <w:rsid w:val="005049D3"/>
    <w:rsid w:val="0052766F"/>
    <w:rsid w:val="00553EC7"/>
    <w:rsid w:val="00554B6E"/>
    <w:rsid w:val="005578B5"/>
    <w:rsid w:val="005646AB"/>
    <w:rsid w:val="0057326F"/>
    <w:rsid w:val="00576328"/>
    <w:rsid w:val="00585E97"/>
    <w:rsid w:val="005A7ACF"/>
    <w:rsid w:val="005C4006"/>
    <w:rsid w:val="005D0E77"/>
    <w:rsid w:val="005D244E"/>
    <w:rsid w:val="005E6F86"/>
    <w:rsid w:val="005F2267"/>
    <w:rsid w:val="00610047"/>
    <w:rsid w:val="00643094"/>
    <w:rsid w:val="00663B0A"/>
    <w:rsid w:val="006D1B27"/>
    <w:rsid w:val="006E3F7A"/>
    <w:rsid w:val="006F3740"/>
    <w:rsid w:val="006F4E71"/>
    <w:rsid w:val="00701C80"/>
    <w:rsid w:val="0071762F"/>
    <w:rsid w:val="00723BFF"/>
    <w:rsid w:val="007471F4"/>
    <w:rsid w:val="00786992"/>
    <w:rsid w:val="007A5DD6"/>
    <w:rsid w:val="007B4C22"/>
    <w:rsid w:val="007D7C33"/>
    <w:rsid w:val="007F70F0"/>
    <w:rsid w:val="00802B05"/>
    <w:rsid w:val="00815FC8"/>
    <w:rsid w:val="0085781E"/>
    <w:rsid w:val="00857B59"/>
    <w:rsid w:val="00867810"/>
    <w:rsid w:val="00885747"/>
    <w:rsid w:val="008C71CF"/>
    <w:rsid w:val="008D4146"/>
    <w:rsid w:val="00902509"/>
    <w:rsid w:val="00903312"/>
    <w:rsid w:val="00916D11"/>
    <w:rsid w:val="00925D97"/>
    <w:rsid w:val="00931A93"/>
    <w:rsid w:val="00956085"/>
    <w:rsid w:val="00967D78"/>
    <w:rsid w:val="00982A6D"/>
    <w:rsid w:val="00992933"/>
    <w:rsid w:val="009B626E"/>
    <w:rsid w:val="009D123A"/>
    <w:rsid w:val="009F540A"/>
    <w:rsid w:val="00A10FB1"/>
    <w:rsid w:val="00A37D81"/>
    <w:rsid w:val="00A445F2"/>
    <w:rsid w:val="00A5044E"/>
    <w:rsid w:val="00A50C32"/>
    <w:rsid w:val="00A5706B"/>
    <w:rsid w:val="00A72277"/>
    <w:rsid w:val="00AB0C18"/>
    <w:rsid w:val="00AB26E9"/>
    <w:rsid w:val="00AB3952"/>
    <w:rsid w:val="00AB62E7"/>
    <w:rsid w:val="00B10426"/>
    <w:rsid w:val="00B43C60"/>
    <w:rsid w:val="00B53460"/>
    <w:rsid w:val="00B56AEA"/>
    <w:rsid w:val="00B87FBC"/>
    <w:rsid w:val="00BB131E"/>
    <w:rsid w:val="00BC4099"/>
    <w:rsid w:val="00BC6F1E"/>
    <w:rsid w:val="00BE1547"/>
    <w:rsid w:val="00BF4C43"/>
    <w:rsid w:val="00C0215C"/>
    <w:rsid w:val="00C3091C"/>
    <w:rsid w:val="00CD5D3D"/>
    <w:rsid w:val="00CD6D20"/>
    <w:rsid w:val="00CD727E"/>
    <w:rsid w:val="00D30C16"/>
    <w:rsid w:val="00D320D5"/>
    <w:rsid w:val="00D5233B"/>
    <w:rsid w:val="00D74B45"/>
    <w:rsid w:val="00D86857"/>
    <w:rsid w:val="00D87C29"/>
    <w:rsid w:val="00DA6A30"/>
    <w:rsid w:val="00DD20CA"/>
    <w:rsid w:val="00DD5D3C"/>
    <w:rsid w:val="00DE280A"/>
    <w:rsid w:val="00E000F2"/>
    <w:rsid w:val="00E33C7B"/>
    <w:rsid w:val="00E37E96"/>
    <w:rsid w:val="00E43C2B"/>
    <w:rsid w:val="00E44446"/>
    <w:rsid w:val="00E67B7E"/>
    <w:rsid w:val="00E85E20"/>
    <w:rsid w:val="00E9290C"/>
    <w:rsid w:val="00E94B2D"/>
    <w:rsid w:val="00EE7F39"/>
    <w:rsid w:val="00F43ACE"/>
    <w:rsid w:val="00F52A41"/>
    <w:rsid w:val="00F56FF0"/>
    <w:rsid w:val="00F8117F"/>
    <w:rsid w:val="00F83724"/>
    <w:rsid w:val="00F917A9"/>
    <w:rsid w:val="00FC775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88458"/>
  <w15:docId w15:val="{49E1CA46-5FAD-41BD-8EBB-6636596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C18"/>
  </w:style>
  <w:style w:type="paragraph" w:styleId="Heading1">
    <w:name w:val="heading 1"/>
    <w:basedOn w:val="Normal"/>
    <w:next w:val="Normal"/>
    <w:qFormat/>
    <w:rsid w:val="00AB0C18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AB0C18"/>
    <w:pPr>
      <w:keepNext/>
      <w:spacing w:line="720" w:lineRule="auto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AB0C18"/>
    <w:pPr>
      <w:keepNext/>
      <w:spacing w:line="360" w:lineRule="auto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AB0C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356"/>
        <w:tab w:val="left" w:pos="9639"/>
      </w:tabs>
      <w:ind w:left="1418" w:right="368" w:hanging="142"/>
      <w:outlineLvl w:val="3"/>
    </w:pPr>
    <w:rPr>
      <w:rFonts w:ascii="Arial Black" w:hAnsi="Arial Black"/>
      <w:sz w:val="40"/>
    </w:rPr>
  </w:style>
  <w:style w:type="paragraph" w:styleId="Heading5">
    <w:name w:val="heading 5"/>
    <w:basedOn w:val="Normal"/>
    <w:next w:val="Normal"/>
    <w:qFormat/>
    <w:rsid w:val="00AB0C18"/>
    <w:pPr>
      <w:keepNext/>
      <w:outlineLvl w:val="4"/>
    </w:pPr>
    <w:rPr>
      <w:rFonts w:ascii="Arial Black" w:hAnsi="Arial Black"/>
      <w:sz w:val="28"/>
    </w:rPr>
  </w:style>
  <w:style w:type="paragraph" w:styleId="Heading6">
    <w:name w:val="heading 6"/>
    <w:basedOn w:val="Normal"/>
    <w:next w:val="Normal"/>
    <w:qFormat/>
    <w:rsid w:val="00AB0C18"/>
    <w:pPr>
      <w:keepNext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AB0C18"/>
    <w:pPr>
      <w:keepNext/>
      <w:outlineLvl w:val="6"/>
    </w:pPr>
    <w:rPr>
      <w:rFonts w:ascii="Arial" w:hAnsi="Arial"/>
      <w:b/>
      <w:sz w:val="24"/>
      <w:u w:val="single"/>
    </w:rPr>
  </w:style>
  <w:style w:type="paragraph" w:styleId="Heading8">
    <w:name w:val="heading 8"/>
    <w:basedOn w:val="Normal"/>
    <w:next w:val="Normal"/>
    <w:qFormat/>
    <w:rsid w:val="00AB0C18"/>
    <w:pPr>
      <w:keepNext/>
      <w:outlineLvl w:val="7"/>
    </w:pPr>
    <w:rPr>
      <w:rFonts w:ascii="Arial" w:hAnsi="Arial"/>
      <w:b/>
      <w:sz w:val="28"/>
      <w:u w:val="single"/>
    </w:rPr>
  </w:style>
  <w:style w:type="paragraph" w:styleId="Heading9">
    <w:name w:val="heading 9"/>
    <w:basedOn w:val="Normal"/>
    <w:next w:val="Normal"/>
    <w:qFormat/>
    <w:rsid w:val="00AB0C18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ind w:right="850"/>
      <w:outlineLvl w:val="8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0C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B0C1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B0C18"/>
  </w:style>
  <w:style w:type="paragraph" w:styleId="DocumentMap">
    <w:name w:val="Document Map"/>
    <w:basedOn w:val="Normal"/>
    <w:semiHidden/>
    <w:rsid w:val="00AB0C18"/>
    <w:pPr>
      <w:shd w:val="clear" w:color="auto" w:fill="000080"/>
    </w:pPr>
    <w:rPr>
      <w:rFonts w:ascii="Tahoma" w:hAnsi="Tahoma"/>
    </w:rPr>
  </w:style>
  <w:style w:type="paragraph" w:customStyle="1" w:styleId="p0">
    <w:name w:val="p0"/>
    <w:basedOn w:val="Normal"/>
    <w:rsid w:val="00AB0C18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customStyle="1" w:styleId="p3">
    <w:name w:val="p3"/>
    <w:basedOn w:val="Normal"/>
    <w:rsid w:val="00AB0C18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4">
    <w:name w:val="t4"/>
    <w:basedOn w:val="Normal"/>
    <w:rsid w:val="00AB0C18"/>
    <w:pPr>
      <w:widowControl w:val="0"/>
      <w:spacing w:line="360" w:lineRule="atLeast"/>
    </w:pPr>
    <w:rPr>
      <w:snapToGrid w:val="0"/>
      <w:sz w:val="24"/>
    </w:rPr>
  </w:style>
  <w:style w:type="paragraph" w:customStyle="1" w:styleId="t5">
    <w:name w:val="t5"/>
    <w:basedOn w:val="Normal"/>
    <w:rsid w:val="00AB0C18"/>
    <w:pPr>
      <w:widowControl w:val="0"/>
      <w:spacing w:line="240" w:lineRule="atLeast"/>
    </w:pPr>
    <w:rPr>
      <w:snapToGrid w:val="0"/>
      <w:sz w:val="24"/>
    </w:rPr>
  </w:style>
  <w:style w:type="paragraph" w:customStyle="1" w:styleId="t6">
    <w:name w:val="t6"/>
    <w:basedOn w:val="Normal"/>
    <w:rsid w:val="00AB0C18"/>
    <w:pPr>
      <w:widowControl w:val="0"/>
      <w:spacing w:line="360" w:lineRule="atLeast"/>
    </w:pPr>
    <w:rPr>
      <w:snapToGrid w:val="0"/>
      <w:sz w:val="24"/>
    </w:rPr>
  </w:style>
  <w:style w:type="paragraph" w:styleId="Header">
    <w:name w:val="header"/>
    <w:basedOn w:val="Normal"/>
    <w:rsid w:val="00AB0C1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73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2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26F"/>
  </w:style>
  <w:style w:type="paragraph" w:styleId="ListParagraph">
    <w:name w:val="List Paragraph"/>
    <w:basedOn w:val="Normal"/>
    <w:uiPriority w:val="34"/>
    <w:qFormat/>
    <w:rsid w:val="00F56FF0"/>
    <w:pPr>
      <w:ind w:left="720"/>
      <w:contextualSpacing/>
    </w:pPr>
  </w:style>
  <w:style w:type="table" w:customStyle="1" w:styleId="GridTable5Dark-Accent21">
    <w:name w:val="Grid Table 5 Dark - Accent 21"/>
    <w:basedOn w:val="TableNormal"/>
    <w:uiPriority w:val="50"/>
    <w:rsid w:val="009D12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9D12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">
    <w:name w:val="List Table 3"/>
    <w:basedOn w:val="TableNormal"/>
    <w:uiPriority w:val="48"/>
    <w:rsid w:val="0006275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5061-1B9B-4510-A666-1F5F93BB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TOTAL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RIFAI_D</dc:creator>
  <cp:lastModifiedBy>Tom Ziegler</cp:lastModifiedBy>
  <cp:revision>4</cp:revision>
  <cp:lastPrinted>2022-03-07T19:12:00Z</cp:lastPrinted>
  <dcterms:created xsi:type="dcterms:W3CDTF">2022-04-28T19:28:00Z</dcterms:created>
  <dcterms:modified xsi:type="dcterms:W3CDTF">2024-06-05T20:37:00Z</dcterms:modified>
</cp:coreProperties>
</file>